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38.75pt;margin-top:42.920002pt;width:540.25pt;height:110.6pt;mso-position-horizontal-relative:page;mso-position-vertical-relative:paragraph;z-index:-251654144;mso-wrap-distance-left:0;mso-wrap-distance-right:0" coordorigin="775,858" coordsize="10805,2212">
            <v:line style="position:absolute" from="775,878" to="11580,878" stroked="true" strokeweight="2pt" strokecolor="#231f20">
              <v:stroke dashstyle="solid"/>
            </v:line>
            <v:line style="position:absolute" from="6449,870" to="6449,2794" stroked="true" strokeweight=".18pt" strokecolor="#231f20">
              <v:stroke dashstyle="solid"/>
            </v:line>
            <v:line style="position:absolute" from="1381,890" to="1381,2794" stroked="true" strokeweight="1.986pt" strokecolor="#231f20">
              <v:stroke dashstyle="solid"/>
            </v:line>
            <v:line style="position:absolute" from="11275,858" to="11275,2794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25;top:950;width:2401;height:2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Names of Students in Group:</w:t>
                    </w:r>
                  </w:p>
                </w:txbxContent>
              </v:textbox>
              <w10:wrap type="none"/>
            </v:shape>
            <v:shape style="position:absolute;left:6604;top:950;width:4558;height:601" type="#_x0000_t202" filled="false" stroked="false">
              <v:textbox inset="0,0,0,0">
                <w:txbxContent>
                  <w:p>
                    <w:pPr>
                      <w:tabs>
                        <w:tab w:pos="1720" w:val="left" w:leader="none"/>
                        <w:tab w:pos="45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Date: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z w:val="20"/>
                      </w:rPr>
                      <w:t>Number 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Lessons: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> </w:t>
                      <w:tab/>
                    </w:r>
                  </w:p>
                  <w:p>
                    <w:pPr>
                      <w:spacing w:before="1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Whole-Class Lesson Focus (Scope/Sequence):</w:t>
                    </w:r>
                  </w:p>
                </w:txbxContent>
              </v:textbox>
              <w10:wrap type="none"/>
            </v:shape>
            <v:shape style="position:absolute;left:6604;top:2030;width:1559;height:2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Small-Group 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Focus:</w:t>
                    </w:r>
                  </w:p>
                </w:txbxContent>
              </v:textbox>
              <w10:wrap type="none"/>
            </v:shape>
            <v:shape style="position:absolute;left:780;top:2794;width:10800;height:276" type="#_x0000_t202" filled="true" fillcolor="#231f20" stroked="false">
              <v:textbox inset="0,0,0,0">
                <w:txbxContent>
                  <w:p>
                    <w:pPr>
                      <w:spacing w:before="14"/>
                      <w:ind w:left="3369" w:right="3033" w:firstLine="0"/>
                      <w:jc w:val="center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2"/>
                      </w:rPr>
                      <w:t>ACTIVITY OPTIONS &amp; OBSERVATION NOTES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79.449997pt;margin-top:405.766998pt;width:7.2pt;height:7.2pt;mso-position-horizontal-relative:page;mso-position-vertical-relative:page;z-index:-2518097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9.449997pt;margin-top:417.766998pt;width:7.2pt;height:7.2pt;mso-position-horizontal-relative:page;mso-position-vertical-relative:page;z-index:-2518087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9.449997pt;margin-top:429.766998pt;width:7.2pt;height:7.2pt;mso-position-horizontal-relative:page;mso-position-vertical-relative:page;z-index:-251807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9.449997pt;margin-top:465.766998pt;width:7.2pt;height:7.2pt;mso-position-horizontal-relative:page;mso-position-vertical-relative:page;z-index:-251806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9.449997pt;margin-top:477.766998pt;width:7.2pt;height:7.2pt;mso-position-horizontal-relative:page;mso-position-vertical-relative:page;z-index:-251805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9.449997pt;margin-top:513.767029pt;width:7.2pt;height:7.2pt;mso-position-horizontal-relative:page;mso-position-vertical-relative:page;z-index:-251804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9.449997pt;margin-top:525.767029pt;width:7.2pt;height:7.2pt;mso-position-horizontal-relative:page;mso-position-vertical-relative:page;z-index:-251803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9.449997pt;margin-top:537.767029pt;width:7.2pt;height:7.2pt;mso-position-horizontal-relative:page;mso-position-vertical-relative:page;z-index:-251802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0.050003pt;margin-top:578.767029pt;width:7.2pt;height:7.2pt;mso-position-horizontal-relative:page;mso-position-vertical-relative:page;z-index:-2518016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0.050003pt;margin-top:590.767029pt;width:7.2pt;height:7.2pt;mso-position-horizontal-relative:page;mso-position-vertical-relative:page;z-index:-2518005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0.050003pt;margin-top:602.767029pt;width:7.2pt;height:7.2pt;mso-position-horizontal-relative:page;mso-position-vertical-relative:page;z-index:-2517995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0.050003pt;margin-top:614.767029pt;width:7.2pt;height:7.2pt;mso-position-horizontal-relative:page;mso-position-vertical-relative:page;z-index:-2517985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0.050003pt;margin-top:626.767029pt;width:7.2pt;height:7.2pt;mso-position-horizontal-relative:page;mso-position-vertical-relative:page;z-index:-2517975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0.050003pt;margin-top:638.767029pt;width:7.2pt;height:7.2pt;mso-position-horizontal-relative:page;mso-position-vertical-relative:page;z-index:-251796480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Fluent Small-Group Lesson Plan</w:t>
      </w:r>
    </w:p>
    <w:tbl>
      <w:tblPr>
        <w:tblW w:w="0" w:type="auto"/>
        <w:jc w:val="left"/>
        <w:tblInd w:w="12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5009"/>
        <w:gridCol w:w="4887"/>
        <w:gridCol w:w="306"/>
      </w:tblGrid>
      <w:tr>
        <w:trPr>
          <w:trHeight w:val="3579" w:hRule="atLeast"/>
        </w:trPr>
        <w:tc>
          <w:tcPr>
            <w:tcW w:w="601" w:type="dxa"/>
            <w:tcBorders>
              <w:left w:val="nil"/>
            </w:tcBorders>
            <w:textDirection w:val="btLr"/>
          </w:tcPr>
          <w:p>
            <w:pPr>
              <w:pStyle w:val="TableParagraph"/>
              <w:spacing w:line="216" w:lineRule="exact"/>
              <w:ind w:left="898" w:right="908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3-7 min.—</w:t>
            </w:r>
          </w:p>
          <w:p>
            <w:pPr>
              <w:pStyle w:val="TableParagraph"/>
              <w:spacing w:line="268" w:lineRule="exact"/>
              <w:ind w:left="903" w:right="908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BEFORE READING</w:t>
            </w:r>
          </w:p>
        </w:tc>
        <w:tc>
          <w:tcPr>
            <w:tcW w:w="9896" w:type="dxa"/>
            <w:gridSpan w:val="2"/>
            <w:tcBorders>
              <w:right w:val="single" w:sz="4" w:space="0" w:color="231F20"/>
            </w:tcBorders>
          </w:tcPr>
          <w:p>
            <w:pPr>
              <w:pStyle w:val="TableParagraph"/>
              <w:spacing w:before="89"/>
              <w:ind w:left="2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Introduce a new text. </w:t>
            </w:r>
            <w:r>
              <w:rPr>
                <w:color w:val="231F20"/>
                <w:sz w:val="20"/>
              </w:rPr>
              <w:t>Give title and gist.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3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Explain critical concepts/vocabulary: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Explain method for recording </w:t>
            </w:r>
            <w:r>
              <w:rPr>
                <w:i/>
                <w:color w:val="231F20"/>
                <w:sz w:val="20"/>
              </w:rPr>
              <w:t>Thinking Voice </w:t>
            </w:r>
            <w:r>
              <w:rPr>
                <w:color w:val="231F20"/>
                <w:sz w:val="20"/>
              </w:rPr>
              <w:t>thoughts: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9" w:hRule="atLeast"/>
        </w:trPr>
        <w:tc>
          <w:tcPr>
            <w:tcW w:w="601" w:type="dxa"/>
            <w:tcBorders>
              <w:left w:val="nil"/>
            </w:tcBorders>
            <w:textDirection w:val="btLr"/>
          </w:tcPr>
          <w:p>
            <w:pPr>
              <w:pStyle w:val="TableParagraph"/>
              <w:spacing w:line="216" w:lineRule="exact"/>
              <w:ind w:left="1162" w:right="939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8-10 min.—</w:t>
            </w:r>
          </w:p>
          <w:p>
            <w:pPr>
              <w:pStyle w:val="TableParagraph"/>
              <w:spacing w:line="268" w:lineRule="exact"/>
              <w:ind w:left="1167" w:right="939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DURING READING</w:t>
            </w:r>
          </w:p>
        </w:tc>
        <w:tc>
          <w:tcPr>
            <w:tcW w:w="9896" w:type="dxa"/>
            <w:gridSpan w:val="2"/>
            <w:tcBorders>
              <w:right w:val="single" w:sz="4" w:space="0" w:color="231F20"/>
            </w:tcBorders>
          </w:tcPr>
          <w:p>
            <w:pPr>
              <w:pStyle w:val="TableParagraph"/>
              <w:spacing w:line="232" w:lineRule="auto" w:before="75"/>
              <w:ind w:left="180" w:right="92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Students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read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the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text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silently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at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own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5"/>
                <w:sz w:val="20"/>
              </w:rPr>
              <w:t>pace. </w:t>
            </w:r>
            <w:r>
              <w:rPr>
                <w:b/>
                <w:color w:val="231F20"/>
                <w:spacing w:val="-4"/>
                <w:sz w:val="20"/>
              </w:rPr>
              <w:t>Listen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to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one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student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whisper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read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at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time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needed. Check prompts</w:t>
            </w:r>
            <w:r>
              <w:rPr>
                <w:b/>
                <w:color w:val="231F20"/>
                <w:spacing w:val="-12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used.</w:t>
            </w:r>
          </w:p>
          <w:p>
            <w:pPr>
              <w:pStyle w:val="TableParagraph"/>
              <w:spacing w:line="248" w:lineRule="exact" w:before="10"/>
              <w:ind w:left="180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Vocabulary</w:t>
            </w:r>
            <w:r>
              <w:rPr>
                <w:b/>
                <w:color w:val="231F20"/>
                <w:spacing w:val="4"/>
                <w:sz w:val="20"/>
              </w:rPr>
              <w:t> </w:t>
            </w:r>
            <w:r>
              <w:rPr>
                <w:b/>
                <w:color w:val="231F20"/>
                <w:spacing w:val="-5"/>
                <w:sz w:val="20"/>
              </w:rPr>
              <w:t>Prompts:</w:t>
            </w:r>
          </w:p>
          <w:p>
            <w:pPr>
              <w:pStyle w:val="TableParagraph"/>
              <w:spacing w:line="240" w:lineRule="exact"/>
              <w:ind w:left="3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Where can you break that word?</w:t>
            </w:r>
          </w:p>
          <w:p>
            <w:pPr>
              <w:pStyle w:val="TableParagraph"/>
              <w:ind w:left="390" w:right="5549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>Read </w:t>
            </w:r>
            <w:r>
              <w:rPr>
                <w:i/>
                <w:color w:val="231F20"/>
                <w:sz w:val="20"/>
              </w:rPr>
              <w:t>on </w:t>
            </w:r>
            <w:r>
              <w:rPr>
                <w:i/>
                <w:color w:val="231F20"/>
                <w:spacing w:val="-3"/>
                <w:sz w:val="20"/>
              </w:rPr>
              <w:t>to see </w:t>
            </w:r>
            <w:r>
              <w:rPr>
                <w:i/>
                <w:color w:val="231F20"/>
                <w:sz w:val="20"/>
              </w:rPr>
              <w:t>if </w:t>
            </w:r>
            <w:r>
              <w:rPr>
                <w:i/>
                <w:color w:val="231F20"/>
                <w:spacing w:val="-3"/>
                <w:sz w:val="20"/>
              </w:rPr>
              <w:t>the </w:t>
            </w:r>
            <w:r>
              <w:rPr>
                <w:i/>
                <w:color w:val="231F20"/>
                <w:spacing w:val="-4"/>
                <w:sz w:val="20"/>
              </w:rPr>
              <w:t>author explains </w:t>
            </w:r>
            <w:r>
              <w:rPr>
                <w:i/>
                <w:color w:val="231F20"/>
                <w:spacing w:val="-3"/>
                <w:sz w:val="20"/>
              </w:rPr>
              <w:t>the </w:t>
            </w:r>
            <w:r>
              <w:rPr>
                <w:i/>
                <w:color w:val="231F20"/>
                <w:spacing w:val="-9"/>
                <w:sz w:val="20"/>
              </w:rPr>
              <w:t>word. </w:t>
            </w:r>
            <w:r>
              <w:rPr>
                <w:i/>
                <w:color w:val="231F20"/>
                <w:spacing w:val="-4"/>
                <w:sz w:val="20"/>
              </w:rPr>
              <w:t>Check </w:t>
            </w:r>
            <w:r>
              <w:rPr>
                <w:i/>
                <w:color w:val="231F20"/>
                <w:spacing w:val="-3"/>
                <w:sz w:val="20"/>
              </w:rPr>
              <w:t>text </w:t>
            </w:r>
            <w:r>
              <w:rPr>
                <w:i/>
                <w:color w:val="231F20"/>
                <w:spacing w:val="-4"/>
                <w:sz w:val="20"/>
              </w:rPr>
              <w:t>features </w:t>
            </w:r>
            <w:r>
              <w:rPr>
                <w:i/>
                <w:color w:val="231F20"/>
                <w:spacing w:val="-3"/>
                <w:sz w:val="20"/>
              </w:rPr>
              <w:t>for </w:t>
            </w:r>
            <w:r>
              <w:rPr>
                <w:i/>
                <w:color w:val="231F20"/>
                <w:spacing w:val="-4"/>
                <w:sz w:val="20"/>
              </w:rPr>
              <w:t>explanation </w:t>
            </w:r>
            <w:r>
              <w:rPr>
                <w:i/>
                <w:color w:val="231F20"/>
                <w:sz w:val="20"/>
              </w:rPr>
              <w:t>of </w:t>
            </w:r>
            <w:r>
              <w:rPr>
                <w:i/>
                <w:color w:val="231F20"/>
                <w:spacing w:val="-5"/>
                <w:sz w:val="20"/>
              </w:rPr>
              <w:t>word.</w:t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1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Fluency &amp; Phrasing Prompts:</w:t>
            </w:r>
          </w:p>
          <w:p>
            <w:pPr>
              <w:pStyle w:val="TableParagraph"/>
              <w:spacing w:line="240" w:lineRule="exact"/>
              <w:ind w:left="3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Read in phrases.</w:t>
            </w:r>
          </w:p>
          <w:p>
            <w:pPr>
              <w:pStyle w:val="TableParagraph"/>
              <w:spacing w:line="240" w:lineRule="exact"/>
              <w:ind w:left="3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Change expression to match the tone of text.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48" w:lineRule="exact"/>
              <w:ind w:left="112" w:right="745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Self-Monitoring Prompts:</w:t>
            </w:r>
          </w:p>
          <w:p>
            <w:pPr>
              <w:pStyle w:val="TableParagraph"/>
              <w:spacing w:line="240" w:lineRule="exact"/>
              <w:ind w:left="97" w:right="745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Reread at difficult part.</w:t>
            </w:r>
          </w:p>
          <w:p>
            <w:pPr>
              <w:pStyle w:val="TableParagraph"/>
              <w:ind w:left="390" w:right="4614"/>
              <w:rPr>
                <w:i/>
                <w:sz w:val="20"/>
              </w:rPr>
            </w:pPr>
            <w:r>
              <w:rPr>
                <w:i/>
                <w:color w:val="231F20"/>
                <w:spacing w:val="-5"/>
                <w:sz w:val="20"/>
              </w:rPr>
              <w:t>Were </w:t>
            </w:r>
            <w:r>
              <w:rPr>
                <w:i/>
                <w:color w:val="231F20"/>
                <w:spacing w:val="-4"/>
                <w:sz w:val="20"/>
              </w:rPr>
              <w:t>you right? How </w:t>
            </w:r>
            <w:r>
              <w:rPr>
                <w:i/>
                <w:color w:val="231F20"/>
                <w:sz w:val="20"/>
              </w:rPr>
              <w:t>do </w:t>
            </w:r>
            <w:r>
              <w:rPr>
                <w:i/>
                <w:color w:val="231F20"/>
                <w:spacing w:val="-4"/>
                <w:sz w:val="20"/>
              </w:rPr>
              <w:t>you know? How </w:t>
            </w:r>
            <w:r>
              <w:rPr>
                <w:i/>
                <w:color w:val="231F20"/>
                <w:spacing w:val="-3"/>
                <w:sz w:val="20"/>
              </w:rPr>
              <w:t>else </w:t>
            </w:r>
            <w:r>
              <w:rPr>
                <w:i/>
                <w:color w:val="231F20"/>
                <w:sz w:val="20"/>
              </w:rPr>
              <w:t>do </w:t>
            </w:r>
            <w:r>
              <w:rPr>
                <w:i/>
                <w:color w:val="231F20"/>
                <w:spacing w:val="-4"/>
                <w:sz w:val="20"/>
              </w:rPr>
              <w:t>you </w:t>
            </w:r>
            <w:r>
              <w:rPr>
                <w:i/>
                <w:color w:val="231F20"/>
                <w:spacing w:val="-8"/>
                <w:sz w:val="20"/>
              </w:rPr>
              <w:t>know? </w:t>
            </w:r>
            <w:r>
              <w:rPr>
                <w:i/>
                <w:color w:val="231F20"/>
                <w:spacing w:val="-3"/>
                <w:sz w:val="20"/>
              </w:rPr>
              <w:t>What </w:t>
            </w:r>
            <w:r>
              <w:rPr>
                <w:i/>
                <w:color w:val="231F20"/>
                <w:spacing w:val="-4"/>
                <w:sz w:val="20"/>
              </w:rPr>
              <w:t>would </w:t>
            </w:r>
            <w:r>
              <w:rPr>
                <w:i/>
                <w:color w:val="231F20"/>
                <w:spacing w:val="-3"/>
                <w:sz w:val="20"/>
              </w:rPr>
              <w:t>look </w:t>
            </w:r>
            <w:r>
              <w:rPr>
                <w:i/>
                <w:color w:val="231F20"/>
                <w:spacing w:val="-4"/>
                <w:sz w:val="20"/>
              </w:rPr>
              <w:t>right </w:t>
            </w:r>
            <w:r>
              <w:rPr>
                <w:i/>
                <w:color w:val="231F20"/>
                <w:spacing w:val="-3"/>
                <w:sz w:val="20"/>
              </w:rPr>
              <w:t>and </w:t>
            </w:r>
            <w:r>
              <w:rPr>
                <w:i/>
                <w:color w:val="231F20"/>
                <w:spacing w:val="-4"/>
                <w:sz w:val="20"/>
              </w:rPr>
              <w:t>make sense?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1" w:hRule="atLeast"/>
        </w:trPr>
        <w:tc>
          <w:tcPr>
            <w:tcW w:w="601" w:type="dxa"/>
            <w:tcBorders>
              <w:left w:val="nil"/>
            </w:tcBorders>
            <w:textDirection w:val="btLr"/>
          </w:tcPr>
          <w:p>
            <w:pPr>
              <w:pStyle w:val="TableParagraph"/>
              <w:spacing w:line="235" w:lineRule="exact"/>
              <w:ind w:left="440" w:right="2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3-5 min.—</w:t>
            </w:r>
          </w:p>
          <w:p>
            <w:pPr>
              <w:pStyle w:val="TableParagraph"/>
              <w:spacing w:line="293" w:lineRule="exact"/>
              <w:ind w:left="445" w:right="2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AFTER READING</w:t>
            </w:r>
          </w:p>
        </w:tc>
        <w:tc>
          <w:tcPr>
            <w:tcW w:w="5009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48" w:lineRule="exact" w:before="81"/>
              <w:ind w:left="19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Facilitate a comprehension discussion: </w:t>
            </w:r>
            <w:r>
              <w:rPr>
                <w:color w:val="231F20"/>
                <w:sz w:val="20"/>
              </w:rPr>
              <w:t>(Choose 1)</w:t>
            </w:r>
          </w:p>
          <w:p>
            <w:pPr>
              <w:pStyle w:val="TableParagraph"/>
              <w:spacing w:line="240" w:lineRule="exact"/>
              <w:ind w:left="402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Storyboard </w:t>
            </w:r>
            <w:r>
              <w:rPr>
                <w:color w:val="231F20"/>
                <w:sz w:val="20"/>
              </w:rPr>
              <w:t>with Story Elements</w:t>
            </w:r>
          </w:p>
          <w:p>
            <w:pPr>
              <w:pStyle w:val="TableParagraph"/>
              <w:spacing w:line="240" w:lineRule="exact"/>
              <w:ind w:left="4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Retelling Glove</w:t>
            </w:r>
          </w:p>
          <w:p>
            <w:pPr>
              <w:pStyle w:val="TableParagraph"/>
              <w:spacing w:line="240" w:lineRule="exact"/>
              <w:ind w:left="4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Somebody-Wanted-But-So-Then (SWBST)</w:t>
            </w:r>
          </w:p>
          <w:p>
            <w:pPr>
              <w:pStyle w:val="TableParagraph"/>
              <w:ind w:left="402" w:right="312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Character </w:t>
            </w:r>
            <w:r>
              <w:rPr>
                <w:color w:val="231F20"/>
                <w:spacing w:val="-7"/>
                <w:sz w:val="20"/>
              </w:rPr>
              <w:t>Analysis </w:t>
            </w:r>
            <w:r>
              <w:rPr>
                <w:color w:val="231F20"/>
                <w:spacing w:val="-5"/>
                <w:sz w:val="20"/>
              </w:rPr>
              <w:t>Problem/Solution </w:t>
            </w:r>
            <w:r>
              <w:rPr>
                <w:color w:val="231F20"/>
                <w:spacing w:val="-7"/>
                <w:sz w:val="20"/>
              </w:rPr>
              <w:t>Text </w:t>
            </w:r>
            <w:r>
              <w:rPr>
                <w:color w:val="231F20"/>
                <w:spacing w:val="-6"/>
                <w:sz w:val="20"/>
              </w:rPr>
              <w:t>Features </w:t>
            </w:r>
            <w:r>
              <w:rPr>
                <w:color w:val="231F20"/>
                <w:spacing w:val="-3"/>
                <w:sz w:val="20"/>
              </w:rPr>
              <w:t>Main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Idea</w:t>
            </w:r>
          </w:p>
          <w:p>
            <w:pPr>
              <w:pStyle w:val="TableParagraph"/>
              <w:spacing w:line="239" w:lineRule="exact"/>
              <w:ind w:left="434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Yes, Ma’am </w:t>
            </w:r>
            <w:r>
              <w:rPr>
                <w:color w:val="231F20"/>
                <w:sz w:val="20"/>
              </w:rPr>
              <w:t>constructed response</w:t>
            </w:r>
          </w:p>
        </w:tc>
        <w:tc>
          <w:tcPr>
            <w:tcW w:w="488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7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(Day 2 or 3) Discussion and Guided Writing: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3" w:hRule="atLeast"/>
        </w:trPr>
        <w:tc>
          <w:tcPr>
            <w:tcW w:w="60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6" w:type="dxa"/>
            <w:gridSpan w:val="2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8" w:lineRule="exact" w:before="61"/>
              <w:ind w:left="12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1-2 min.—Word Study (if appropriate):</w:t>
            </w:r>
          </w:p>
          <w:p>
            <w:pPr>
              <w:pStyle w:val="TableParagraph"/>
              <w:tabs>
                <w:tab w:pos="2432" w:val="left" w:leader="none"/>
                <w:tab w:pos="4594" w:val="left" w:leader="none"/>
              </w:tabs>
              <w:ind w:left="33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Make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affix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word.</w:t>
              <w:tab/>
              <w:t>Write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affix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word.</w:t>
              <w:tab/>
            </w:r>
            <w:r>
              <w:rPr>
                <w:color w:val="231F20"/>
                <w:spacing w:val="-3"/>
                <w:sz w:val="20"/>
              </w:rPr>
              <w:t>Read </w:t>
            </w:r>
            <w:r>
              <w:rPr>
                <w:color w:val="231F20"/>
                <w:sz w:val="20"/>
              </w:rPr>
              <w:t>an affix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word.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92" w:lineRule="exact" w:before="26"/>
              <w:ind w:left="2439" w:right="21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NOTE: As texts get longer, consider a 2-day lesson plan.</w:t>
            </w:r>
          </w:p>
          <w:p>
            <w:pPr>
              <w:pStyle w:val="TableParagraph"/>
              <w:spacing w:line="235" w:lineRule="exact"/>
              <w:ind w:left="256" w:right="-58"/>
              <w:jc w:val="center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Day 1—</w:t>
            </w:r>
            <w:r>
              <w:rPr>
                <w:i/>
                <w:color w:val="FFFFFF"/>
                <w:sz w:val="20"/>
              </w:rPr>
              <w:t>Introduce text. Read to a certain point and discuss. </w:t>
            </w:r>
            <w:r>
              <w:rPr>
                <w:color w:val="FFFFFF"/>
                <w:sz w:val="20"/>
              </w:rPr>
              <w:t>Day 2—</w:t>
            </w:r>
            <w:r>
              <w:rPr>
                <w:i/>
                <w:color w:val="FFFFFF"/>
                <w:sz w:val="20"/>
              </w:rPr>
              <w:t>Quickly revisit text. Read to the end and discuss complete</w:t>
            </w:r>
            <w:r>
              <w:rPr>
                <w:i/>
                <w:color w:val="FFFFFF"/>
                <w:spacing w:val="-6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text.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8838" w:val="left" w:leader="none"/>
        </w:tabs>
        <w:spacing w:before="29"/>
        <w:ind w:left="120" w:right="0" w:firstLine="0"/>
        <w:jc w:val="left"/>
        <w:rPr>
          <w:rFonts w:ascii="Calibri" w:hAnsi="Calibri"/>
          <w:sz w:val="12"/>
        </w:rPr>
      </w:pPr>
      <w:r>
        <w:rPr/>
        <w:pict>
          <v:rect style="position:absolute;margin-left:80.050003pt;margin-top:-100.854073pt;width:7.2pt;height:7.2pt;mso-position-horizontal-relative:page;mso-position-vertical-relative:paragraph;z-index:-2517954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0.050003pt;margin-top:-88.854073pt;width:7.2pt;height:7.2pt;mso-position-horizontal-relative:page;mso-position-vertical-relative:paragraph;z-index:-251794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6.699997pt;margin-top:-50.054073pt;width:7.2pt;height:7.2pt;mso-position-horizontal-relative:page;mso-position-vertical-relative:paragraph;z-index:-251793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1.557999pt;margin-top:-50.054073pt;width:7.2pt;height:7.2pt;mso-position-horizontal-relative:page;mso-position-vertical-relative:paragraph;z-index:-2517923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9.645996pt;margin-top:-50.054073pt;width:7.2pt;height:7.2pt;mso-position-horizontal-relative:page;mso-position-vertical-relative:paragraph;z-index:-251791360" filled="false" stroked="true" strokeweight=".5pt" strokecolor="#231f20">
            <v:stroke dashstyle="solid"/>
            <w10:wrap type="none"/>
          </v:rect>
        </w:pict>
      </w:r>
      <w:r>
        <w:rPr>
          <w:rFonts w:ascii="Calibri" w:hAnsi="Calibri"/>
          <w:color w:val="231F20"/>
          <w:sz w:val="12"/>
        </w:rPr>
        <w:t>Adapted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from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The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Next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Step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in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Guided</w:t>
      </w:r>
      <w:r>
        <w:rPr>
          <w:rFonts w:ascii="Calibri" w:hAnsi="Calibri"/>
          <w:i/>
          <w:color w:val="231F20"/>
          <w:spacing w:val="-14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Reading</w:t>
      </w:r>
      <w:r>
        <w:rPr>
          <w:rFonts w:ascii="Calibri" w:hAnsi="Calibri"/>
          <w:color w:val="231F20"/>
          <w:sz w:val="12"/>
        </w:rPr>
        <w:t>,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Jan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Richardson</w:t>
        <w:tab/>
      </w:r>
      <w:r>
        <w:rPr>
          <w:rFonts w:ascii="Symbol" w:hAnsi="Symbol"/>
          <w:color w:val="231F20"/>
          <w:sz w:val="12"/>
        </w:rPr>
        <w:t></w:t>
      </w:r>
      <w:r>
        <w:rPr>
          <w:rFonts w:ascii="Times New Roman" w:hAnsi="Times New Roman"/>
          <w:color w:val="231F20"/>
          <w:spacing w:val="-8"/>
          <w:sz w:val="12"/>
        </w:rPr>
        <w:t> </w:t>
      </w:r>
      <w:r>
        <w:rPr>
          <w:rFonts w:ascii="Calibri" w:hAnsi="Calibri"/>
          <w:color w:val="231F20"/>
          <w:sz w:val="12"/>
        </w:rPr>
        <w:t>2022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Smekens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Education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Solutions,</w:t>
      </w:r>
      <w:r>
        <w:rPr>
          <w:rFonts w:ascii="Calibri" w:hAnsi="Calibri"/>
          <w:color w:val="231F20"/>
          <w:spacing w:val="-4"/>
          <w:sz w:val="12"/>
        </w:rPr>
        <w:t> </w:t>
      </w:r>
      <w:r>
        <w:rPr>
          <w:rFonts w:ascii="Calibri" w:hAnsi="Calibri"/>
          <w:color w:val="231F20"/>
          <w:sz w:val="12"/>
        </w:rPr>
        <w:t>Inc.</w:t>
      </w:r>
    </w:p>
    <w:sectPr>
      <w:type w:val="continuous"/>
      <w:pgSz w:w="12240" w:h="15840"/>
      <w:pgMar w:top="480" w:bottom="28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9"/>
      <w:ind w:left="1254" w:right="1246"/>
      <w:jc w:val="center"/>
    </w:pPr>
    <w:rPr>
      <w:rFonts w:ascii="Myriad Pro" w:hAnsi="Myriad Pro" w:eastAsia="Myriad Pro" w:cs="Myriad Pro"/>
      <w:b/>
      <w:bCs/>
      <w:sz w:val="60"/>
      <w:szCs w:val="6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dc:title>Untitled</dc:title>
  <dcterms:created xsi:type="dcterms:W3CDTF">2022-05-31T12:59:57Z</dcterms:created>
  <dcterms:modified xsi:type="dcterms:W3CDTF">2022-05-31T12:59:57Z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